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E8" w:rsidRDefault="00B81FCD">
      <w:pPr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1457918" cy="1152525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401" cy="11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4E4" w:rsidRPr="00FF409C">
        <w:rPr>
          <w:b/>
          <w:sz w:val="28"/>
          <w:szCs w:val="28"/>
          <w:lang w:eastAsia="cs-CZ"/>
        </w:rPr>
        <w:t xml:space="preserve"> </w:t>
      </w:r>
    </w:p>
    <w:p w:rsidR="00D064E4" w:rsidRDefault="00D064E4">
      <w:r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Pr="0018587A" w:rsidRDefault="00D064E4" w:rsidP="00B67971">
      <w:pPr>
        <w:rPr>
          <w:color w:val="000000"/>
        </w:rPr>
      </w:pPr>
      <w:r w:rsidRPr="0018587A">
        <w:rPr>
          <w:color w:val="000000"/>
        </w:rPr>
        <w:t xml:space="preserve">Tlačová informácia                               </w:t>
      </w:r>
      <w:r w:rsidR="00930E58" w:rsidRPr="0018587A">
        <w:rPr>
          <w:color w:val="000000"/>
        </w:rPr>
        <w:t xml:space="preserve">                  </w:t>
      </w:r>
      <w:r w:rsidR="001C5668" w:rsidRPr="0018587A">
        <w:rPr>
          <w:color w:val="000000"/>
        </w:rPr>
        <w:tab/>
      </w:r>
      <w:r w:rsidRPr="0018587A">
        <w:rPr>
          <w:color w:val="000000"/>
        </w:rPr>
        <w:t>Bardejov</w:t>
      </w:r>
      <w:r w:rsidR="00447B82">
        <w:rPr>
          <w:color w:val="000000"/>
        </w:rPr>
        <w:t>ské K</w:t>
      </w:r>
      <w:r w:rsidR="00930E58" w:rsidRPr="0018587A">
        <w:rPr>
          <w:color w:val="000000"/>
        </w:rPr>
        <w:t>úpele</w:t>
      </w:r>
      <w:r w:rsidRPr="0018587A">
        <w:rPr>
          <w:color w:val="000000"/>
        </w:rPr>
        <w:t xml:space="preserve"> </w:t>
      </w:r>
      <w:r w:rsidR="00BC1DF5">
        <w:rPr>
          <w:color w:val="000000"/>
        </w:rPr>
        <w:t>2</w:t>
      </w:r>
      <w:r w:rsidR="00315AAD">
        <w:rPr>
          <w:color w:val="000000"/>
        </w:rPr>
        <w:t>4</w:t>
      </w:r>
      <w:r w:rsidRPr="0018587A">
        <w:rPr>
          <w:color w:val="000000"/>
        </w:rPr>
        <w:t>.</w:t>
      </w:r>
      <w:r w:rsidR="00BC1DF5">
        <w:rPr>
          <w:color w:val="000000"/>
        </w:rPr>
        <w:t>februára</w:t>
      </w:r>
      <w:r w:rsidR="000928E7">
        <w:rPr>
          <w:color w:val="000000"/>
        </w:rPr>
        <w:t xml:space="preserve"> </w:t>
      </w:r>
      <w:r w:rsidRPr="0018587A">
        <w:rPr>
          <w:color w:val="000000"/>
        </w:rPr>
        <w:t>20</w:t>
      </w:r>
      <w:r w:rsidR="00BC1DF5">
        <w:rPr>
          <w:color w:val="000000"/>
        </w:rPr>
        <w:t>20</w:t>
      </w:r>
    </w:p>
    <w:p w:rsidR="00D064E4" w:rsidRPr="0018587A" w:rsidRDefault="00D064E4" w:rsidP="00B67971">
      <w:pPr>
        <w:rPr>
          <w:color w:val="000000"/>
        </w:rPr>
      </w:pPr>
    </w:p>
    <w:p w:rsidR="009E2097" w:rsidRPr="009E2097" w:rsidRDefault="00BC1DF5" w:rsidP="009E2097">
      <w:pPr>
        <w:rPr>
          <w:b/>
          <w:color w:val="000000"/>
        </w:rPr>
      </w:pPr>
      <w:r>
        <w:rPr>
          <w:b/>
          <w:color w:val="000000"/>
        </w:rPr>
        <w:t xml:space="preserve">Už 4 roky </w:t>
      </w:r>
      <w:r w:rsidR="00A9725E">
        <w:rPr>
          <w:b/>
          <w:color w:val="000000"/>
        </w:rPr>
        <w:t xml:space="preserve">rastie klientela </w:t>
      </w:r>
      <w:r>
        <w:rPr>
          <w:b/>
          <w:color w:val="000000"/>
        </w:rPr>
        <w:t>hotel</w:t>
      </w:r>
      <w:r w:rsidR="00A9725E">
        <w:rPr>
          <w:b/>
          <w:color w:val="000000"/>
        </w:rPr>
        <w:t>a</w:t>
      </w:r>
      <w:r>
        <w:rPr>
          <w:b/>
          <w:color w:val="000000"/>
        </w:rPr>
        <w:t xml:space="preserve"> nazvan</w:t>
      </w:r>
      <w:r w:rsidR="00A9725E">
        <w:rPr>
          <w:b/>
          <w:color w:val="000000"/>
        </w:rPr>
        <w:t>ého</w:t>
      </w:r>
      <w:r>
        <w:rPr>
          <w:b/>
          <w:color w:val="000000"/>
        </w:rPr>
        <w:t xml:space="preserve"> podľa cára</w:t>
      </w:r>
      <w:r w:rsidR="009E2097" w:rsidRPr="009E2097">
        <w:rPr>
          <w:b/>
          <w:color w:val="000000"/>
        </w:rPr>
        <w:t xml:space="preserve"> </w:t>
      </w:r>
    </w:p>
    <w:p w:rsidR="009E2097" w:rsidRDefault="00BC1DF5" w:rsidP="00B6797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 luxusný </w:t>
      </w:r>
      <w:r w:rsidR="00D94AED">
        <w:rPr>
          <w:b/>
          <w:color w:val="000000"/>
          <w:sz w:val="28"/>
          <w:szCs w:val="28"/>
        </w:rPr>
        <w:t>H</w:t>
      </w:r>
      <w:r w:rsidR="009E2097">
        <w:rPr>
          <w:b/>
          <w:color w:val="000000"/>
          <w:sz w:val="28"/>
          <w:szCs w:val="28"/>
        </w:rPr>
        <w:t>otel Alexander</w:t>
      </w:r>
      <w:r w:rsidR="00D94A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majú záujem domáci</w:t>
      </w:r>
    </w:p>
    <w:p w:rsidR="00813C9A" w:rsidRDefault="00813C9A" w:rsidP="00A24B7C">
      <w:pPr>
        <w:pStyle w:val="Normlnywebov"/>
        <w:jc w:val="both"/>
      </w:pPr>
      <w:r>
        <w:t>Vlajková loď Bardejovských kúpeľov, a.s. -</w:t>
      </w:r>
      <w:r w:rsidRPr="00813C9A">
        <w:t xml:space="preserve"> </w:t>
      </w:r>
      <w:r>
        <w:t xml:space="preserve">luxusný štvorhviezdičkový kongresový hotel Alexander, počas štyroch rokoch od svojho otvorenia potvrdil </w:t>
      </w:r>
      <w:proofErr w:type="spellStart"/>
      <w:r w:rsidR="00875327">
        <w:t>lí</w:t>
      </w:r>
      <w:r>
        <w:t>dersk</w:t>
      </w:r>
      <w:r w:rsidR="00875327">
        <w:t>ú</w:t>
      </w:r>
      <w:proofErr w:type="spellEnd"/>
      <w:r>
        <w:t xml:space="preserve"> pozíciu v rámci </w:t>
      </w:r>
      <w:r w:rsidR="007C3E9B">
        <w:t xml:space="preserve">týchto </w:t>
      </w:r>
      <w:r>
        <w:t xml:space="preserve">kúpeľov. Jeho 150 lôžok predstavuje cca 13% celkovej lôžkovej kapacity kúpeľov, v segmente izieb najvyššieho štandardu je to však až tretina kapacity. </w:t>
      </w:r>
      <w:r w:rsidR="000D169A">
        <w:t>Hotel</w:t>
      </w:r>
      <w:r w:rsidR="007C3E9B">
        <w:t xml:space="preserve"> </w:t>
      </w:r>
      <w:r>
        <w:t xml:space="preserve">takmer úplne využívajú  samoplatcovia. </w:t>
      </w:r>
      <w:r w:rsidRPr="002B6FAB">
        <w:t xml:space="preserve">Informuje o tom ekonomicko-obchodná riaditeľka Bardejovských </w:t>
      </w:r>
      <w:r>
        <w:t>kúpeľov, a.s., Tamara Šatanková.</w:t>
      </w:r>
    </w:p>
    <w:p w:rsidR="00813C9A" w:rsidRDefault="00813C9A" w:rsidP="00A24B7C">
      <w:pPr>
        <w:pStyle w:val="Normlnywebov"/>
        <w:jc w:val="both"/>
      </w:pPr>
      <w:r>
        <w:t xml:space="preserve">,,Hotel </w:t>
      </w:r>
      <w:r w:rsidR="00875327">
        <w:t xml:space="preserve">Alexander </w:t>
      </w:r>
      <w:r>
        <w:t>naplnil očakávania, ktoré sme do neho vkladali. Za štyri roky sa stal</w:t>
      </w:r>
      <w:r w:rsidR="007C3E9B" w:rsidRPr="007C3E9B">
        <w:t xml:space="preserve"> </w:t>
      </w:r>
      <w:r w:rsidR="007C3E9B">
        <w:t>synonymom kvalitného kongresu v jedinečnom kúpeľnom prostredí, so špičkovým ubytovaním, v kombinácii s </w:t>
      </w:r>
      <w:proofErr w:type="spellStart"/>
      <w:r w:rsidR="007C3E9B">
        <w:t>wellnes</w:t>
      </w:r>
      <w:proofErr w:type="spellEnd"/>
      <w:r w:rsidR="007C3E9B">
        <w:t xml:space="preserve"> a gastronómiou. V obľube ho má hlavne bonitná klientela predovšetkým z Prešovského a Košického kraja.</w:t>
      </w:r>
      <w:r w:rsidR="007C3E9B" w:rsidRPr="007C3E9B">
        <w:t xml:space="preserve"> </w:t>
      </w:r>
      <w:r w:rsidR="007C3E9B">
        <w:t>Výrazné medziročné nárasty návštevnosti padajú na vrub vlani zaveden</w:t>
      </w:r>
      <w:r w:rsidR="00875327">
        <w:t>ým</w:t>
      </w:r>
      <w:r w:rsidR="007C3E9B">
        <w:t xml:space="preserve"> </w:t>
      </w:r>
      <w:r w:rsidR="00875327">
        <w:t>rekreačným</w:t>
      </w:r>
      <w:r w:rsidR="007C3E9B">
        <w:t xml:space="preserve"> poukážk</w:t>
      </w:r>
      <w:r w:rsidR="00875327">
        <w:t>am</w:t>
      </w:r>
      <w:r w:rsidR="007C3E9B">
        <w:t xml:space="preserve"> pre zamestnancov. Práve na takýto typ pobytov a klientelu je hotel Alexander po všetkých stránkach </w:t>
      </w:r>
      <w:r w:rsidR="00875327">
        <w:t>prispôsobený</w:t>
      </w:r>
      <w:r w:rsidR="007C3E9B">
        <w:t xml:space="preserve">,“ vysvetľuje </w:t>
      </w:r>
      <w:proofErr w:type="spellStart"/>
      <w:r w:rsidR="007C3E9B">
        <w:t>T.Šatanková</w:t>
      </w:r>
      <w:proofErr w:type="spellEnd"/>
      <w:r w:rsidR="007C3E9B">
        <w:t>.</w:t>
      </w:r>
    </w:p>
    <w:p w:rsidR="007C3E9B" w:rsidRDefault="007C3E9B" w:rsidP="00A24B7C">
      <w:pPr>
        <w:pStyle w:val="Normlnywebov"/>
        <w:jc w:val="both"/>
      </w:pPr>
      <w:r>
        <w:t>Dodáva, že nedobudovaná dopraná infraštruktúra bráni prílevu turistov zo zahraničia, ale aj zo vzdialenejších krajov Slovenska. Inak by čísla obsadenosti mohli byť ešte vyššie.</w:t>
      </w:r>
      <w:r w:rsidR="000D169A">
        <w:t xml:space="preserve"> Práve tu je v budúcnosti potenciál rastu klientely.</w:t>
      </w:r>
    </w:p>
    <w:p w:rsidR="007C3E9B" w:rsidRDefault="007C3E9B" w:rsidP="007C3E9B">
      <w:pPr>
        <w:jc w:val="both"/>
      </w:pPr>
      <w:r>
        <w:t xml:space="preserve">,,Našťastie štart hotela bol vynikajúco načasovaný do ekonomicky najúspešnejších čias. Slováci si doprajú a začínajú sa zodpovedne starať o svoje zdravie. </w:t>
      </w:r>
      <w:r w:rsidR="000D169A">
        <w:t xml:space="preserve">Pridali sa aj podniky, ktoré si čoraz viacej vážia zamestnancov. Cítime to na raste </w:t>
      </w:r>
      <w:r>
        <w:t>kongresovej turistiky</w:t>
      </w:r>
      <w:r w:rsidR="000D169A">
        <w:t xml:space="preserve">. Požiadavky na tento typ turistiky majú však ďaleko vyššie štandardy ako </w:t>
      </w:r>
      <w:r>
        <w:t xml:space="preserve">pred krízou </w:t>
      </w:r>
      <w:r w:rsidR="000D169A">
        <w:t>v</w:t>
      </w:r>
      <w:r>
        <w:t> roku 2008</w:t>
      </w:r>
      <w:r w:rsidR="000D169A">
        <w:t xml:space="preserve">. </w:t>
      </w:r>
      <w:r>
        <w:t>Firmy prispievajú na rekondičné, liečebné i </w:t>
      </w:r>
      <w:proofErr w:type="spellStart"/>
      <w:r>
        <w:t>wellnes</w:t>
      </w:r>
      <w:proofErr w:type="spellEnd"/>
      <w:r>
        <w:t xml:space="preserve"> pobyty</w:t>
      </w:r>
      <w:r w:rsidR="000D169A">
        <w:t xml:space="preserve"> a </w:t>
      </w:r>
      <w:r>
        <w:t xml:space="preserve">presadzuje </w:t>
      </w:r>
      <w:r w:rsidR="000D169A">
        <w:t xml:space="preserve">sa aj </w:t>
      </w:r>
      <w:proofErr w:type="spellStart"/>
      <w:r>
        <w:t>incentívna</w:t>
      </w:r>
      <w:proofErr w:type="spellEnd"/>
      <w:r>
        <w:t xml:space="preserve"> (zážitková) turistika</w:t>
      </w:r>
      <w:r w:rsidR="000D169A">
        <w:t xml:space="preserve">. Na hoteli </w:t>
      </w:r>
      <w:r>
        <w:t xml:space="preserve"> </w:t>
      </w:r>
      <w:r w:rsidR="000D169A">
        <w:t>Alexander hostia</w:t>
      </w:r>
      <w:r>
        <w:t xml:space="preserve"> oceňujú vysokú úroveň služieb, </w:t>
      </w:r>
      <w:r w:rsidRPr="0018587A">
        <w:t>vynikajúc</w:t>
      </w:r>
      <w:r>
        <w:t xml:space="preserve">u kuchyňu, atraktívne </w:t>
      </w:r>
      <w:r w:rsidRPr="0018587A">
        <w:t>možnos</w:t>
      </w:r>
      <w:r>
        <w:t xml:space="preserve">ti </w:t>
      </w:r>
      <w:r w:rsidRPr="0018587A">
        <w:t>trávenia voľného času kúpeľ</w:t>
      </w:r>
      <w:r>
        <w:t xml:space="preserve">nom prostredí </w:t>
      </w:r>
      <w:r w:rsidR="000D169A">
        <w:t>a</w:t>
      </w:r>
      <w:r w:rsidR="00875327">
        <w:t xml:space="preserve"> </w:t>
      </w:r>
      <w:r>
        <w:t xml:space="preserve">úroveň personálu, vyškoleného </w:t>
      </w:r>
      <w:r>
        <w:rPr>
          <w:color w:val="000000" w:themeColor="text1"/>
        </w:rPr>
        <w:t>priamo pre tohto zariadenie.</w:t>
      </w:r>
      <w:r w:rsidRPr="009E2097">
        <w:t xml:space="preserve"> </w:t>
      </w:r>
      <w:r>
        <w:t xml:space="preserve">V okruhu cca 100 km nie je žiadne porovnateľné zariadenie. S </w:t>
      </w:r>
      <w:r w:rsidRPr="0018587A">
        <w:t>výnimkou Vysokých Tatier</w:t>
      </w:r>
      <w:r w:rsidRPr="00605B2B">
        <w:t xml:space="preserve"> </w:t>
      </w:r>
      <w:r w:rsidRPr="0018587A">
        <w:t>nie je v</w:t>
      </w:r>
      <w:r>
        <w:t>o</w:t>
      </w:r>
      <w:r w:rsidRPr="0018587A">
        <w:t xml:space="preserve"> zvyšku Prešovského kraja iný kongresový hotel s takou kapacitou</w:t>
      </w:r>
      <w:r w:rsidR="000D169A">
        <w:t>,“</w:t>
      </w:r>
      <w:r w:rsidRPr="0018587A">
        <w:t xml:space="preserve"> </w:t>
      </w:r>
      <w:r w:rsidR="000D169A">
        <w:t xml:space="preserve">vyzdvihuje </w:t>
      </w:r>
      <w:proofErr w:type="spellStart"/>
      <w:r w:rsidR="000D169A">
        <w:t>T.Šatanková</w:t>
      </w:r>
      <w:proofErr w:type="spellEnd"/>
      <w:r w:rsidR="000D169A">
        <w:t>.</w:t>
      </w:r>
    </w:p>
    <w:p w:rsidR="00875327" w:rsidRDefault="00875327" w:rsidP="007C3E9B">
      <w:pPr>
        <w:jc w:val="both"/>
      </w:pPr>
      <w:r>
        <w:tab/>
      </w:r>
    </w:p>
    <w:p w:rsidR="00875327" w:rsidRPr="00875327" w:rsidRDefault="00875327" w:rsidP="007C3E9B">
      <w:pPr>
        <w:jc w:val="both"/>
        <w:rPr>
          <w:b/>
        </w:rPr>
      </w:pPr>
      <w:r w:rsidRPr="00875327">
        <w:rPr>
          <w:b/>
        </w:rPr>
        <w:t>V ponuke sú 2 wellnes</w:t>
      </w:r>
      <w:r>
        <w:rPr>
          <w:b/>
        </w:rPr>
        <w:t>s</w:t>
      </w:r>
    </w:p>
    <w:p w:rsidR="00B7021A" w:rsidRDefault="00B7021A" w:rsidP="00B7021A">
      <w:pPr>
        <w:ind w:firstLine="708"/>
        <w:jc w:val="both"/>
      </w:pPr>
      <w:r>
        <w:t>Náročná klientela oceňuje hlavne prepojene hotela na ďalšie kúpeľné zariadenia a množstvo služieb, ktoré má už zahrnuté v cene pobytu.</w:t>
      </w:r>
      <w:r w:rsidRPr="00E25087">
        <w:rPr>
          <w:rFonts w:eastAsiaTheme="minorHAnsi"/>
          <w:color w:val="000000" w:themeColor="text1"/>
          <w:lang w:eastAsia="en-US"/>
        </w:rPr>
        <w:t xml:space="preserve"> </w:t>
      </w:r>
      <w:r w:rsidRPr="008E0F85">
        <w:rPr>
          <w:rFonts w:eastAsiaTheme="minorHAnsi"/>
          <w:color w:val="000000" w:themeColor="text1"/>
          <w:lang w:eastAsia="en-US"/>
        </w:rPr>
        <w:t xml:space="preserve">Alexander má svoje </w:t>
      </w:r>
      <w:r>
        <w:rPr>
          <w:rFonts w:eastAsiaTheme="minorHAnsi"/>
          <w:color w:val="000000" w:themeColor="text1"/>
          <w:lang w:eastAsia="en-US"/>
        </w:rPr>
        <w:t xml:space="preserve">vlastné </w:t>
      </w:r>
      <w:r w:rsidRPr="008E0F85">
        <w:rPr>
          <w:rFonts w:eastAsiaTheme="minorHAnsi"/>
          <w:color w:val="000000" w:themeColor="text1"/>
          <w:lang w:eastAsia="en-US"/>
        </w:rPr>
        <w:t xml:space="preserve">wellness, </w:t>
      </w:r>
      <w:r>
        <w:rPr>
          <w:rFonts w:eastAsiaTheme="minorHAnsi"/>
          <w:color w:val="000000" w:themeColor="text1"/>
          <w:lang w:eastAsia="en-US"/>
        </w:rPr>
        <w:t xml:space="preserve">kde </w:t>
      </w:r>
      <w:r w:rsidRPr="008E0F85">
        <w:rPr>
          <w:rFonts w:eastAsiaTheme="minorHAnsi"/>
          <w:bCs/>
          <w:lang w:eastAsia="en-US"/>
        </w:rPr>
        <w:t xml:space="preserve">hostia na </w:t>
      </w:r>
      <w:r w:rsidRPr="008E0F85">
        <w:rPr>
          <w:rFonts w:eastAsiaTheme="minorHAnsi"/>
          <w:lang w:eastAsia="en-US"/>
        </w:rPr>
        <w:t xml:space="preserve">jednom mieste </w:t>
      </w:r>
      <w:r>
        <w:rPr>
          <w:rFonts w:eastAsiaTheme="minorHAnsi"/>
          <w:lang w:eastAsia="en-US"/>
        </w:rPr>
        <w:t>nájdu všetko na relax</w:t>
      </w:r>
      <w:r w:rsidRPr="008E0F85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Využívajú tu </w:t>
      </w:r>
      <w:proofErr w:type="spellStart"/>
      <w:r w:rsidRPr="008E0F85">
        <w:rPr>
          <w:rFonts w:eastAsiaTheme="minorHAnsi"/>
          <w:bCs/>
          <w:lang w:eastAsia="en-US"/>
        </w:rPr>
        <w:t>whirlpool</w:t>
      </w:r>
      <w:proofErr w:type="spellEnd"/>
      <w:r w:rsidRPr="008E0F85">
        <w:rPr>
          <w:rFonts w:eastAsiaTheme="minorHAnsi"/>
          <w:bCs/>
          <w:lang w:eastAsia="en-US"/>
        </w:rPr>
        <w:t>, fínsku a parnú saunu, ochladzovací bazén, prívalovú sprchu, tropickú a masážnu sprchu, </w:t>
      </w:r>
      <w:proofErr w:type="spellStart"/>
      <w:r w:rsidRPr="008E0F85">
        <w:rPr>
          <w:rFonts w:eastAsiaTheme="minorHAnsi"/>
          <w:bCs/>
          <w:lang w:eastAsia="en-US"/>
        </w:rPr>
        <w:t>tepidárium</w:t>
      </w:r>
      <w:proofErr w:type="spellEnd"/>
      <w:r w:rsidRPr="008E0F85">
        <w:rPr>
          <w:rFonts w:eastAsiaTheme="minorHAnsi"/>
          <w:bCs/>
          <w:lang w:eastAsia="en-US"/>
        </w:rPr>
        <w:t>, fitness, ale aj širokú ponuku rôznych masáží.</w:t>
      </w:r>
      <w:r>
        <w:rPr>
          <w:rFonts w:eastAsiaTheme="minorHAnsi"/>
          <w:bCs/>
          <w:lang w:eastAsia="en-US"/>
        </w:rPr>
        <w:t xml:space="preserve"> Okrem toho je hotel Alexander prepojený </w:t>
      </w:r>
      <w:r>
        <w:rPr>
          <w:rFonts w:eastAsiaTheme="minorHAnsi"/>
          <w:bCs/>
          <w:lang w:eastAsia="en-US"/>
        </w:rPr>
        <w:lastRenderedPageBreak/>
        <w:t xml:space="preserve">spojovacou chodbou priamo s hotelom Ozón, kde majú hostia zadarmo k dispozícii aj tamojšie ešte väčšie Wellness SPA, </w:t>
      </w:r>
      <w:r w:rsidRPr="0018587A">
        <w:rPr>
          <w:color w:val="000000" w:themeColor="text1"/>
        </w:rPr>
        <w:t>s vodným a saunovým svetom</w:t>
      </w:r>
      <w:r>
        <w:rPr>
          <w:color w:val="000000" w:themeColor="text1"/>
        </w:rPr>
        <w:t xml:space="preserve"> a </w:t>
      </w:r>
      <w:r>
        <w:rPr>
          <w:rFonts w:eastAsiaTheme="minorHAnsi"/>
          <w:bCs/>
          <w:lang w:eastAsia="en-US"/>
        </w:rPr>
        <w:t>veľkým krytým bazénom.</w:t>
      </w:r>
    </w:p>
    <w:p w:rsidR="00875327" w:rsidRDefault="00875327" w:rsidP="00875327">
      <w:pPr>
        <w:ind w:firstLine="708"/>
        <w:jc w:val="both"/>
        <w:rPr>
          <w:rFonts w:eastAsiaTheme="minorHAnsi"/>
          <w:lang w:eastAsia="en-US"/>
        </w:rPr>
      </w:pPr>
    </w:p>
    <w:p w:rsidR="00875327" w:rsidRDefault="00875327" w:rsidP="00875327">
      <w:pPr>
        <w:ind w:firstLine="708"/>
        <w:jc w:val="both"/>
      </w:pPr>
      <w:r>
        <w:rPr>
          <w:rFonts w:eastAsiaTheme="minorHAnsi"/>
          <w:lang w:eastAsia="en-US"/>
        </w:rPr>
        <w:t xml:space="preserve">Klienti si priamo v kúpeľoch užívajú </w:t>
      </w:r>
      <w:r w:rsidRPr="00605B2B">
        <w:rPr>
          <w:rFonts w:eastAsiaTheme="minorHAnsi"/>
          <w:lang w:eastAsia="en-US"/>
        </w:rPr>
        <w:t>wellnes</w:t>
      </w:r>
      <w:r>
        <w:rPr>
          <w:rFonts w:eastAsiaTheme="minorHAnsi"/>
          <w:lang w:eastAsia="en-US"/>
        </w:rPr>
        <w:t>s</w:t>
      </w:r>
      <w:r w:rsidRPr="00605B2B">
        <w:rPr>
          <w:rFonts w:eastAsiaTheme="minorHAnsi"/>
          <w:lang w:eastAsia="en-US"/>
        </w:rPr>
        <w:t xml:space="preserve"> a rekondičné pobyty, kúpanie, relax, procedúry, lyžovačku, </w:t>
      </w:r>
      <w:proofErr w:type="spellStart"/>
      <w:r w:rsidRPr="00605B2B">
        <w:rPr>
          <w:rFonts w:eastAsiaTheme="minorHAnsi"/>
          <w:lang w:eastAsia="en-US"/>
        </w:rPr>
        <w:t>galavečery</w:t>
      </w:r>
      <w:proofErr w:type="spellEnd"/>
      <w:r w:rsidRPr="00605B2B">
        <w:rPr>
          <w:rFonts w:eastAsiaTheme="minorHAnsi"/>
          <w:lang w:eastAsia="en-US"/>
        </w:rPr>
        <w:t>, živú hudbu, kulinárske špeciality, gurmánske lahôdky, ochutnávky a konzumácie vín a množstvo ďalších akcií</w:t>
      </w:r>
      <w:r>
        <w:rPr>
          <w:rFonts w:eastAsiaTheme="minorHAnsi"/>
          <w:lang w:eastAsia="en-US"/>
        </w:rPr>
        <w:t xml:space="preserve">. Okrem toho majú k dispozícii </w:t>
      </w:r>
      <w:r w:rsidRPr="00605B2B">
        <w:rPr>
          <w:rFonts w:eastAsiaTheme="minorHAnsi"/>
          <w:lang w:eastAsia="en-US"/>
        </w:rPr>
        <w:t>výlety do mesta UNESCO – Bardejova a jeho okolia, alebo do blízkeho Poľska. To všetko v jedinečnom prírodnom prostredí, v oáze kľudu a čistého vzduchu plného kyslíka.</w:t>
      </w:r>
      <w:r w:rsidRPr="004621FF">
        <w:t xml:space="preserve"> </w:t>
      </w:r>
    </w:p>
    <w:p w:rsidR="00875327" w:rsidRDefault="00875327" w:rsidP="00875327">
      <w:pPr>
        <w:ind w:firstLine="708"/>
        <w:jc w:val="both"/>
      </w:pPr>
    </w:p>
    <w:p w:rsidR="00875327" w:rsidRPr="00875327" w:rsidRDefault="00875327" w:rsidP="00BC1DF5">
      <w:pPr>
        <w:jc w:val="both"/>
        <w:rPr>
          <w:rFonts w:eastAsiaTheme="minorHAnsi"/>
          <w:b/>
          <w:shd w:val="clear" w:color="auto" w:fill="FFFFFF"/>
          <w:lang w:eastAsia="en-US"/>
        </w:rPr>
      </w:pPr>
      <w:r w:rsidRPr="00875327">
        <w:rPr>
          <w:rFonts w:eastAsiaTheme="minorHAnsi"/>
          <w:b/>
          <w:shd w:val="clear" w:color="auto" w:fill="FFFFFF"/>
          <w:lang w:eastAsia="en-US"/>
        </w:rPr>
        <w:t>Podľa cára Alexandra</w:t>
      </w:r>
    </w:p>
    <w:p w:rsidR="00751328" w:rsidRPr="00D94AED" w:rsidRDefault="00875327" w:rsidP="00751328">
      <w:pPr>
        <w:ind w:firstLine="708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K</w:t>
      </w:r>
      <w:r w:rsidRPr="0018587A">
        <w:rPr>
          <w:color w:val="000000" w:themeColor="text1"/>
        </w:rPr>
        <w:t xml:space="preserve">ongresový hotel Alexander**** </w:t>
      </w:r>
      <w:r>
        <w:rPr>
          <w:color w:val="000000" w:themeColor="text1"/>
        </w:rPr>
        <w:t>bol nazvaný podľa ruského cára Alexandra</w:t>
      </w:r>
      <w:r w:rsidR="00751328">
        <w:rPr>
          <w:color w:val="000000" w:themeColor="text1"/>
        </w:rPr>
        <w:t xml:space="preserve"> I.</w:t>
      </w:r>
      <w:r>
        <w:rPr>
          <w:color w:val="000000" w:themeColor="text1"/>
        </w:rPr>
        <w:t xml:space="preserve"> - víťaza nad Napoleonom, ktorý Bardejovské kúpele osobne navštívil cestou z mierového kongresu v</w:t>
      </w:r>
      <w:r w:rsidR="00751328">
        <w:rPr>
          <w:color w:val="000000" w:themeColor="text1"/>
        </w:rPr>
        <w:t> </w:t>
      </w:r>
      <w:r>
        <w:rPr>
          <w:color w:val="000000" w:themeColor="text1"/>
        </w:rPr>
        <w:t>Ľubľane</w:t>
      </w:r>
      <w:r w:rsidR="00751328">
        <w:rPr>
          <w:color w:val="000000" w:themeColor="text1"/>
        </w:rPr>
        <w:t xml:space="preserve"> </w:t>
      </w:r>
      <w:r w:rsidR="00751328" w:rsidRPr="00D94AED">
        <w:rPr>
          <w:rFonts w:eastAsiaTheme="minorHAnsi"/>
          <w:lang w:eastAsia="en-US"/>
        </w:rPr>
        <w:t>21.mája 1821</w:t>
      </w:r>
      <w:r>
        <w:rPr>
          <w:color w:val="000000" w:themeColor="text1"/>
        </w:rPr>
        <w:t xml:space="preserve">. </w:t>
      </w:r>
      <w:r w:rsidR="00751328" w:rsidRPr="00D94AED">
        <w:rPr>
          <w:rFonts w:eastAsiaTheme="minorHAnsi"/>
          <w:lang w:eastAsia="en-US"/>
        </w:rPr>
        <w:t>Písmenko „A“ v logu hotela Alexander predstavuje začiatočné písmeno podpisu ruského cára.</w:t>
      </w:r>
      <w:r w:rsidR="00751328">
        <w:rPr>
          <w:rFonts w:eastAsiaTheme="minorHAnsi"/>
          <w:lang w:eastAsia="en-US"/>
        </w:rPr>
        <w:t xml:space="preserve"> Cár sa o</w:t>
      </w:r>
      <w:r w:rsidR="00751328" w:rsidRPr="00D94AED">
        <w:rPr>
          <w:rFonts w:eastAsiaTheme="minorHAnsi"/>
          <w:lang w:eastAsia="en-US"/>
        </w:rPr>
        <w:t>krem iného zastavil pri Lekárskom prameni a ochutnal tunajšiu liečivú minerálnu vodu. Pohár, z ktorého pil, sa zachoval a dnes patrí medzi najzaujímavejšie predmety múzejnej expozície, venovanej</w:t>
      </w:r>
      <w:r w:rsidR="00BC1DF5">
        <w:rPr>
          <w:rFonts w:eastAsiaTheme="minorHAnsi"/>
          <w:lang w:eastAsia="en-US"/>
        </w:rPr>
        <w:t xml:space="preserve"> dejinám Bardejovských Kúpeľov. </w:t>
      </w:r>
      <w:r w:rsidR="00751328" w:rsidRPr="00D94AED">
        <w:rPr>
          <w:rFonts w:eastAsiaTheme="minorHAnsi"/>
          <w:lang w:eastAsia="en-US"/>
        </w:rPr>
        <w:t>Je na ňom vygravír</w:t>
      </w:r>
      <w:r w:rsidR="00BC1DF5">
        <w:rPr>
          <w:rFonts w:eastAsiaTheme="minorHAnsi"/>
          <w:lang w:eastAsia="en-US"/>
        </w:rPr>
        <w:t xml:space="preserve">ovaný text: </w:t>
      </w:r>
      <w:r w:rsidR="00751328" w:rsidRPr="00D94AED">
        <w:rPr>
          <w:rFonts w:eastAsiaTheme="minorHAnsi"/>
          <w:lang w:eastAsia="en-US"/>
        </w:rPr>
        <w:t xml:space="preserve">Alexander, </w:t>
      </w:r>
      <w:proofErr w:type="spellStart"/>
      <w:r w:rsidR="00751328" w:rsidRPr="00D94AED">
        <w:rPr>
          <w:rFonts w:eastAsiaTheme="minorHAnsi"/>
          <w:lang w:eastAsia="en-US"/>
        </w:rPr>
        <w:t>Russiae</w:t>
      </w:r>
      <w:proofErr w:type="spellEnd"/>
      <w:r w:rsidR="00751328" w:rsidRPr="00D94AED">
        <w:rPr>
          <w:rFonts w:eastAsiaTheme="minorHAnsi"/>
          <w:lang w:eastAsia="en-US"/>
        </w:rPr>
        <w:t xml:space="preserve"> </w:t>
      </w:r>
      <w:proofErr w:type="spellStart"/>
      <w:r w:rsidR="00751328" w:rsidRPr="00D94AED">
        <w:rPr>
          <w:rFonts w:eastAsiaTheme="minorHAnsi"/>
          <w:lang w:eastAsia="en-US"/>
        </w:rPr>
        <w:t>Imperator</w:t>
      </w:r>
      <w:proofErr w:type="spellEnd"/>
      <w:r w:rsidR="00751328" w:rsidRPr="00D94AED">
        <w:rPr>
          <w:rFonts w:eastAsiaTheme="minorHAnsi"/>
          <w:lang w:eastAsia="en-US"/>
        </w:rPr>
        <w:t xml:space="preserve">, 21. </w:t>
      </w:r>
      <w:proofErr w:type="spellStart"/>
      <w:r w:rsidR="00751328" w:rsidRPr="00D94AED">
        <w:rPr>
          <w:rFonts w:eastAsiaTheme="minorHAnsi"/>
          <w:lang w:eastAsia="en-US"/>
        </w:rPr>
        <w:t>Maij</w:t>
      </w:r>
      <w:proofErr w:type="spellEnd"/>
      <w:r w:rsidR="00751328" w:rsidRPr="00D94AED">
        <w:rPr>
          <w:rFonts w:eastAsiaTheme="minorHAnsi"/>
          <w:lang w:eastAsia="en-US"/>
        </w:rPr>
        <w:t xml:space="preserve"> 1821 </w:t>
      </w:r>
      <w:proofErr w:type="spellStart"/>
      <w:r w:rsidR="00751328" w:rsidRPr="00D94AED">
        <w:rPr>
          <w:rFonts w:eastAsiaTheme="minorHAnsi"/>
          <w:lang w:eastAsia="en-US"/>
        </w:rPr>
        <w:t>ecce</w:t>
      </w:r>
      <w:proofErr w:type="spellEnd"/>
      <w:r w:rsidR="00751328" w:rsidRPr="00D94AED">
        <w:rPr>
          <w:rFonts w:eastAsiaTheme="minorHAnsi"/>
          <w:lang w:eastAsia="en-US"/>
        </w:rPr>
        <w:t xml:space="preserve"> </w:t>
      </w:r>
      <w:proofErr w:type="spellStart"/>
      <w:r w:rsidR="00751328" w:rsidRPr="00D94AED">
        <w:rPr>
          <w:rFonts w:eastAsiaTheme="minorHAnsi"/>
          <w:lang w:eastAsia="en-US"/>
        </w:rPr>
        <w:t>pocula</w:t>
      </w:r>
      <w:proofErr w:type="spellEnd"/>
      <w:r w:rsidR="00751328" w:rsidRPr="00D94AED">
        <w:rPr>
          <w:rFonts w:eastAsiaTheme="minorHAnsi"/>
          <w:lang w:eastAsia="en-US"/>
        </w:rPr>
        <w:t xml:space="preserve"> </w:t>
      </w:r>
      <w:proofErr w:type="spellStart"/>
      <w:r w:rsidR="00751328" w:rsidRPr="00D94AED">
        <w:rPr>
          <w:rFonts w:eastAsiaTheme="minorHAnsi"/>
          <w:lang w:eastAsia="en-US"/>
        </w:rPr>
        <w:t>gustavit</w:t>
      </w:r>
      <w:proofErr w:type="spellEnd"/>
      <w:r w:rsidR="00751328" w:rsidRPr="00D94AED">
        <w:rPr>
          <w:rFonts w:eastAsiaTheme="minorHAnsi"/>
          <w:lang w:eastAsia="en-US"/>
        </w:rPr>
        <w:t xml:space="preserve"> </w:t>
      </w:r>
      <w:proofErr w:type="spellStart"/>
      <w:r w:rsidR="00751328" w:rsidRPr="00D94AED">
        <w:rPr>
          <w:rFonts w:eastAsiaTheme="minorHAnsi"/>
          <w:lang w:eastAsia="en-US"/>
        </w:rPr>
        <w:t>aquam</w:t>
      </w:r>
      <w:proofErr w:type="spellEnd"/>
      <w:r w:rsidR="00751328" w:rsidRPr="00D94AED">
        <w:rPr>
          <w:rFonts w:eastAsiaTheme="minorHAnsi"/>
          <w:lang w:eastAsia="en-US"/>
        </w:rPr>
        <w:t xml:space="preserve"> </w:t>
      </w:r>
      <w:proofErr w:type="spellStart"/>
      <w:r w:rsidR="00751328" w:rsidRPr="00D94AED">
        <w:rPr>
          <w:rFonts w:eastAsiaTheme="minorHAnsi"/>
          <w:lang w:eastAsia="en-US"/>
        </w:rPr>
        <w:t>acidam</w:t>
      </w:r>
      <w:proofErr w:type="spellEnd"/>
      <w:r w:rsidR="00751328" w:rsidRPr="00D94AED">
        <w:rPr>
          <w:rFonts w:eastAsiaTheme="minorHAnsi"/>
          <w:lang w:eastAsia="en-US"/>
        </w:rPr>
        <w:t xml:space="preserve"> </w:t>
      </w:r>
      <w:proofErr w:type="spellStart"/>
      <w:r w:rsidR="00751328" w:rsidRPr="00D94AED">
        <w:rPr>
          <w:rFonts w:eastAsiaTheme="minorHAnsi"/>
          <w:lang w:eastAsia="en-US"/>
        </w:rPr>
        <w:t>Bartphensem</w:t>
      </w:r>
      <w:proofErr w:type="spellEnd"/>
      <w:r w:rsidR="00751328" w:rsidRPr="00D94AED">
        <w:rPr>
          <w:rFonts w:eastAsiaTheme="minorHAnsi"/>
          <w:lang w:eastAsia="en-US"/>
        </w:rPr>
        <w:t xml:space="preserve"> (Alexander, imperátor Ruska, 21. mája 1821 ochutnal z tohto </w:t>
      </w:r>
      <w:r w:rsidR="00BC1DF5">
        <w:rPr>
          <w:rFonts w:eastAsiaTheme="minorHAnsi"/>
          <w:lang w:eastAsia="en-US"/>
        </w:rPr>
        <w:t xml:space="preserve">pohára kyslú bardejovskú vodu). </w:t>
      </w:r>
      <w:r w:rsidR="00751328" w:rsidRPr="00D94AED">
        <w:rPr>
          <w:rFonts w:eastAsiaTheme="minorHAnsi"/>
          <w:lang w:eastAsia="en-US"/>
        </w:rPr>
        <w:t>Cár sa podľa zachovaných správ zúčastnil v kúpeľoch aj na skvelom bankete, ktorý na jeho počesť pripravili zástupcovia hornouhorskej a poľskej šľachty a údajne sa na ňom tak dobre cítil, že v jednej chvíli spontánne zvolal: „Tu žiť a zomrieť...!“</w:t>
      </w:r>
    </w:p>
    <w:p w:rsidR="00875327" w:rsidRDefault="00875327" w:rsidP="00875327">
      <w:pPr>
        <w:ind w:firstLine="709"/>
        <w:jc w:val="both"/>
        <w:rPr>
          <w:color w:val="000000" w:themeColor="text1"/>
        </w:rPr>
      </w:pPr>
    </w:p>
    <w:p w:rsidR="00875327" w:rsidRPr="00BC1DF5" w:rsidRDefault="00BC1DF5" w:rsidP="00BC1DF5">
      <w:pPr>
        <w:jc w:val="both"/>
        <w:rPr>
          <w:b/>
          <w:color w:val="000000" w:themeColor="text1"/>
        </w:rPr>
      </w:pPr>
      <w:r w:rsidRPr="00BC1DF5">
        <w:rPr>
          <w:b/>
          <w:color w:val="000000" w:themeColor="text1"/>
        </w:rPr>
        <w:t>Ideálny na kongresy</w:t>
      </w:r>
    </w:p>
    <w:p w:rsidR="00875327" w:rsidRDefault="00875327" w:rsidP="0087532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Hotel </w:t>
      </w:r>
      <w:r w:rsidR="00BC1DF5">
        <w:rPr>
          <w:color w:val="000000" w:themeColor="text1"/>
        </w:rPr>
        <w:t xml:space="preserve">Alexander </w:t>
      </w:r>
      <w:r w:rsidRPr="0018587A">
        <w:t>vznikol 13 mesiacov trvajúcou komplexnou prestavbou bývalého hotela Minerál za približne 6,6 mil. EUR</w:t>
      </w:r>
      <w:r>
        <w:t xml:space="preserve"> a otvorený bol v januári 2016</w:t>
      </w:r>
      <w:r w:rsidRPr="0018587A">
        <w:t xml:space="preserve">. </w:t>
      </w:r>
      <w:r>
        <w:t>P</w:t>
      </w:r>
      <w:r w:rsidRPr="0018587A">
        <w:rPr>
          <w:rFonts w:eastAsiaTheme="minorHAnsi"/>
          <w:shd w:val="clear" w:color="auto" w:fill="FFFFFF"/>
          <w:lang w:eastAsia="en-US"/>
        </w:rPr>
        <w:t>onúka ubytovanie v 75 luxusne zariadených izbách</w:t>
      </w:r>
      <w:r>
        <w:rPr>
          <w:rFonts w:eastAsiaTheme="minorHAnsi"/>
          <w:shd w:val="clear" w:color="auto" w:fill="FFFFFF"/>
          <w:lang w:eastAsia="en-US"/>
        </w:rPr>
        <w:t xml:space="preserve"> pre 150 osôb</w:t>
      </w:r>
      <w:r w:rsidRPr="0018587A">
        <w:rPr>
          <w:rFonts w:eastAsiaTheme="minorHAnsi"/>
          <w:shd w:val="clear" w:color="auto" w:fill="FFFFFF"/>
          <w:lang w:eastAsia="en-US"/>
        </w:rPr>
        <w:t xml:space="preserve">, z toho </w:t>
      </w:r>
      <w:r>
        <w:rPr>
          <w:rFonts w:eastAsiaTheme="minorHAnsi"/>
          <w:shd w:val="clear" w:color="auto" w:fill="FFFFFF"/>
          <w:lang w:eastAsia="en-US"/>
        </w:rPr>
        <w:t xml:space="preserve">je </w:t>
      </w:r>
      <w:r w:rsidRPr="0018587A">
        <w:rPr>
          <w:rFonts w:eastAsiaTheme="minorHAnsi"/>
          <w:shd w:val="clear" w:color="auto" w:fill="FFFFFF"/>
          <w:lang w:eastAsia="en-US"/>
        </w:rPr>
        <w:t xml:space="preserve">5 apartmánov a 5 bezbariérových izieb. Izby sú komfortne zariadené, vybavené LCD TV, internetom, telefónom, </w:t>
      </w:r>
      <w:proofErr w:type="spellStart"/>
      <w:r w:rsidRPr="0018587A">
        <w:rPr>
          <w:rFonts w:eastAsiaTheme="minorHAnsi"/>
          <w:shd w:val="clear" w:color="auto" w:fill="FFFFFF"/>
          <w:lang w:eastAsia="en-US"/>
        </w:rPr>
        <w:t>minibarom</w:t>
      </w:r>
      <w:proofErr w:type="spellEnd"/>
      <w:r w:rsidRPr="0018587A">
        <w:rPr>
          <w:rFonts w:eastAsiaTheme="minorHAnsi"/>
          <w:shd w:val="clear" w:color="auto" w:fill="FFFFFF"/>
          <w:lang w:eastAsia="en-US"/>
        </w:rPr>
        <w:t xml:space="preserve"> a trezorom.</w:t>
      </w:r>
      <w:r>
        <w:rPr>
          <w:rFonts w:eastAsiaTheme="minorHAnsi"/>
          <w:shd w:val="clear" w:color="auto" w:fill="FFFFFF"/>
          <w:lang w:eastAsia="en-US"/>
        </w:rPr>
        <w:t xml:space="preserve"> V hoteli je k dispozícii </w:t>
      </w:r>
      <w:r w:rsidRPr="0018587A">
        <w:rPr>
          <w:color w:val="000000" w:themeColor="text1"/>
        </w:rPr>
        <w:t xml:space="preserve">až 300 kongresových miest v 3 variabilných riešeniach. Technické vybavenie určené na kongresy je na najmodernejšej úrovni. Patrí sem napríklad klimatizácia, vysokorýchlostné </w:t>
      </w:r>
      <w:proofErr w:type="spellStart"/>
      <w:r w:rsidRPr="0018587A">
        <w:rPr>
          <w:color w:val="000000" w:themeColor="text1"/>
        </w:rPr>
        <w:t>wifi</w:t>
      </w:r>
      <w:proofErr w:type="spellEnd"/>
      <w:r w:rsidRPr="0018587A">
        <w:rPr>
          <w:color w:val="000000" w:themeColor="text1"/>
        </w:rPr>
        <w:t xml:space="preserve"> pripojenie na internet, dataprojektory, ozvučenie, mikrofóny, LCD TV a DVD prehrávač, premietacie plátno, </w:t>
      </w:r>
      <w:proofErr w:type="spellStart"/>
      <w:r w:rsidRPr="0018587A">
        <w:rPr>
          <w:color w:val="000000" w:themeColor="text1"/>
        </w:rPr>
        <w:t>office</w:t>
      </w:r>
      <w:proofErr w:type="spellEnd"/>
      <w:r w:rsidRPr="0018587A">
        <w:rPr>
          <w:color w:val="000000" w:themeColor="text1"/>
        </w:rPr>
        <w:t xml:space="preserve"> služby, rečnícky pult, </w:t>
      </w:r>
      <w:proofErr w:type="spellStart"/>
      <w:r w:rsidRPr="0018587A">
        <w:rPr>
          <w:color w:val="000000" w:themeColor="text1"/>
        </w:rPr>
        <w:t>flipcharty</w:t>
      </w:r>
      <w:proofErr w:type="spellEnd"/>
      <w:r w:rsidRPr="0018587A">
        <w:rPr>
          <w:color w:val="000000" w:themeColor="text1"/>
        </w:rPr>
        <w:t xml:space="preserve"> a tlmočnícke zariadenie.</w:t>
      </w:r>
    </w:p>
    <w:p w:rsidR="00875327" w:rsidRDefault="00875327" w:rsidP="00875327">
      <w:pPr>
        <w:ind w:firstLine="709"/>
        <w:jc w:val="both"/>
        <w:rPr>
          <w:color w:val="000000" w:themeColor="text1"/>
        </w:rPr>
      </w:pPr>
    </w:p>
    <w:p w:rsidR="00875327" w:rsidRDefault="00875327" w:rsidP="00875327">
      <w:pPr>
        <w:ind w:firstLine="709"/>
        <w:jc w:val="both"/>
      </w:pPr>
      <w:r w:rsidRPr="008E0C38">
        <w:t>Bardejovské kúpele sú obľúbeným miestom oddychu, liečby i kultúrneho života</w:t>
      </w:r>
      <w:r>
        <w:t>. M</w:t>
      </w:r>
      <w:r w:rsidRPr="008E0C38">
        <w:t>ajú kapacitu v hlavnej sezóne až 1126 lôžok</w:t>
      </w:r>
      <w:r>
        <w:t xml:space="preserve"> a </w:t>
      </w:r>
      <w:r w:rsidRPr="008E0C38">
        <w:t>zamestn</w:t>
      </w:r>
      <w:r>
        <w:t xml:space="preserve">ávajú cca </w:t>
      </w:r>
      <w:r w:rsidRPr="008E0C38">
        <w:t xml:space="preserve"> 35</w:t>
      </w:r>
      <w:r>
        <w:t>0 osôb. S</w:t>
      </w:r>
      <w:r w:rsidRPr="0018587A">
        <w:t>pomedzi všetkých slovenských kúpeľov</w:t>
      </w:r>
      <w:r w:rsidRPr="00875327">
        <w:t xml:space="preserve"> </w:t>
      </w:r>
      <w:r w:rsidRPr="0018587A">
        <w:t>majú najširšie indikačné zameranie</w:t>
      </w:r>
      <w:r>
        <w:t>.</w:t>
      </w:r>
      <w:r w:rsidRPr="0018587A">
        <w:t xml:space="preserve"> </w:t>
      </w:r>
      <w:r>
        <w:t>P</w:t>
      </w:r>
      <w:r w:rsidRPr="0018587A">
        <w:t xml:space="preserve">atria medzi špičku slovenského kúpeľníctva s dlhoročnou tradíciou. Prvá písomná zmienka pochádza už z roku 1247, väčší rozmach kúpeľov nastal v prvej polovici 18. storočia. </w:t>
      </w:r>
      <w:r>
        <w:t>V kúpeľoch okrem rakúskej cisárovnej Alžbety (</w:t>
      </w:r>
      <w:proofErr w:type="spellStart"/>
      <w:r>
        <w:t>Sisi</w:t>
      </w:r>
      <w:proofErr w:type="spellEnd"/>
      <w:r>
        <w:t xml:space="preserve">) </w:t>
      </w:r>
      <w:r w:rsidRPr="00472B72">
        <w:t xml:space="preserve">pobýval </w:t>
      </w:r>
      <w:r>
        <w:t xml:space="preserve">aj </w:t>
      </w:r>
      <w:r w:rsidRPr="00472B72">
        <w:t xml:space="preserve">rakúsko-uhorský cisár Jozef II. (1783), Mária Lujza, neskoršia manželka cisára Napoleona (1809), ruský cár Alexander I. (1821) a poľská kráľovná Mária </w:t>
      </w:r>
      <w:proofErr w:type="spellStart"/>
      <w:r w:rsidRPr="00472B72">
        <w:t>Kazimiera</w:t>
      </w:r>
      <w:proofErr w:type="spellEnd"/>
      <w:r w:rsidRPr="00472B72">
        <w:t xml:space="preserve"> </w:t>
      </w:r>
      <w:proofErr w:type="spellStart"/>
      <w:r w:rsidRPr="00472B72">
        <w:t>Sobieska</w:t>
      </w:r>
      <w:proofErr w:type="spellEnd"/>
      <w:r w:rsidRPr="00472B72">
        <w:t xml:space="preserve">, manželka poľského kráľa Jána III. </w:t>
      </w:r>
      <w:proofErr w:type="spellStart"/>
      <w:r w:rsidRPr="00472B72">
        <w:t>Sobieského</w:t>
      </w:r>
      <w:proofErr w:type="spellEnd"/>
      <w:r w:rsidRPr="00472B72">
        <w:rPr>
          <w:rStyle w:val="Siln"/>
        </w:rPr>
        <w:t>.</w:t>
      </w:r>
      <w:r w:rsidRPr="00472B72">
        <w:t xml:space="preserve"> </w:t>
      </w:r>
    </w:p>
    <w:p w:rsidR="00875327" w:rsidRDefault="00875327" w:rsidP="00875327">
      <w:pPr>
        <w:ind w:firstLine="708"/>
        <w:jc w:val="both"/>
      </w:pPr>
    </w:p>
    <w:p w:rsidR="00875327" w:rsidRDefault="00875327" w:rsidP="00875327">
      <w:pPr>
        <w:tabs>
          <w:tab w:val="left" w:pos="2060"/>
        </w:tabs>
        <w:jc w:val="both"/>
        <w:rPr>
          <w:rStyle w:val="Hypertextovprepojenie"/>
        </w:rPr>
      </w:pPr>
      <w:r w:rsidRPr="0018587A">
        <w:t xml:space="preserve">Viac informácií na: </w:t>
      </w:r>
      <w:hyperlink r:id="rId6" w:history="1">
        <w:r w:rsidRPr="0018587A">
          <w:rPr>
            <w:rStyle w:val="Hypertextovprepojenie"/>
          </w:rPr>
          <w:t>www.kupele-bj.sk</w:t>
        </w:r>
      </w:hyperlink>
    </w:p>
    <w:p w:rsidR="00875327" w:rsidRDefault="00875327" w:rsidP="00875327">
      <w:pPr>
        <w:tabs>
          <w:tab w:val="left" w:pos="2060"/>
        </w:tabs>
        <w:jc w:val="both"/>
      </w:pPr>
      <w:r>
        <w:t xml:space="preserve">Centrálne rezervačné oddelenie: Tel.: 054/477 4470 (4460, 4450, 4500), e-mail: </w:t>
      </w:r>
      <w:hyperlink r:id="rId7" w:history="1">
        <w:r>
          <w:rPr>
            <w:rStyle w:val="Hypertextovprepojenie"/>
          </w:rPr>
          <w:t>rezervacie@kupele-bj.sk</w:t>
        </w:r>
      </w:hyperlink>
    </w:p>
    <w:sectPr w:rsidR="0087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4"/>
    <w:rsid w:val="0001687B"/>
    <w:rsid w:val="0002064A"/>
    <w:rsid w:val="0002364C"/>
    <w:rsid w:val="00025186"/>
    <w:rsid w:val="00087D86"/>
    <w:rsid w:val="000928E7"/>
    <w:rsid w:val="000936F7"/>
    <w:rsid w:val="000C5012"/>
    <w:rsid w:val="000D169A"/>
    <w:rsid w:val="000D2336"/>
    <w:rsid w:val="000D6E7C"/>
    <w:rsid w:val="000E5929"/>
    <w:rsid w:val="000E7CB5"/>
    <w:rsid w:val="000F1235"/>
    <w:rsid w:val="001170B9"/>
    <w:rsid w:val="00120C4E"/>
    <w:rsid w:val="00130124"/>
    <w:rsid w:val="00130233"/>
    <w:rsid w:val="0018587A"/>
    <w:rsid w:val="001B0440"/>
    <w:rsid w:val="001B5748"/>
    <w:rsid w:val="001C3159"/>
    <w:rsid w:val="001C34B5"/>
    <w:rsid w:val="001C5668"/>
    <w:rsid w:val="001E3D8E"/>
    <w:rsid w:val="001E7583"/>
    <w:rsid w:val="001F2E07"/>
    <w:rsid w:val="001F57C0"/>
    <w:rsid w:val="00214F5B"/>
    <w:rsid w:val="00272FBE"/>
    <w:rsid w:val="002A069C"/>
    <w:rsid w:val="002B581F"/>
    <w:rsid w:val="002E21C2"/>
    <w:rsid w:val="002F08C2"/>
    <w:rsid w:val="00315AAD"/>
    <w:rsid w:val="00331EEC"/>
    <w:rsid w:val="00332800"/>
    <w:rsid w:val="003437EB"/>
    <w:rsid w:val="00385E0F"/>
    <w:rsid w:val="003A3975"/>
    <w:rsid w:val="003B6336"/>
    <w:rsid w:val="003B691D"/>
    <w:rsid w:val="003D38D3"/>
    <w:rsid w:val="003E0A8D"/>
    <w:rsid w:val="003F2438"/>
    <w:rsid w:val="00400E49"/>
    <w:rsid w:val="004014BC"/>
    <w:rsid w:val="004304F2"/>
    <w:rsid w:val="00430E08"/>
    <w:rsid w:val="00443FE8"/>
    <w:rsid w:val="00447B82"/>
    <w:rsid w:val="00451FF2"/>
    <w:rsid w:val="00454946"/>
    <w:rsid w:val="00455DD4"/>
    <w:rsid w:val="004621FF"/>
    <w:rsid w:val="004719C0"/>
    <w:rsid w:val="004853AB"/>
    <w:rsid w:val="00486210"/>
    <w:rsid w:val="004A1B2A"/>
    <w:rsid w:val="004C6B68"/>
    <w:rsid w:val="004F69C1"/>
    <w:rsid w:val="00551121"/>
    <w:rsid w:val="005676BB"/>
    <w:rsid w:val="00583E2D"/>
    <w:rsid w:val="005A79DE"/>
    <w:rsid w:val="005A7EF6"/>
    <w:rsid w:val="005C1E8E"/>
    <w:rsid w:val="005C42A4"/>
    <w:rsid w:val="005E3EFA"/>
    <w:rsid w:val="005E6FEC"/>
    <w:rsid w:val="00605B2B"/>
    <w:rsid w:val="00632768"/>
    <w:rsid w:val="006348DD"/>
    <w:rsid w:val="006704A6"/>
    <w:rsid w:val="006811B4"/>
    <w:rsid w:val="00697FA5"/>
    <w:rsid w:val="006A4681"/>
    <w:rsid w:val="006D2B65"/>
    <w:rsid w:val="00706639"/>
    <w:rsid w:val="00706C35"/>
    <w:rsid w:val="00723A79"/>
    <w:rsid w:val="007304C9"/>
    <w:rsid w:val="007509D6"/>
    <w:rsid w:val="00751328"/>
    <w:rsid w:val="0075642E"/>
    <w:rsid w:val="007B6A2D"/>
    <w:rsid w:val="007C30D3"/>
    <w:rsid w:val="007C3E9B"/>
    <w:rsid w:val="00800161"/>
    <w:rsid w:val="00810E2E"/>
    <w:rsid w:val="00813C9A"/>
    <w:rsid w:val="00875327"/>
    <w:rsid w:val="008E0F85"/>
    <w:rsid w:val="008E1348"/>
    <w:rsid w:val="008F5229"/>
    <w:rsid w:val="00930E58"/>
    <w:rsid w:val="00986206"/>
    <w:rsid w:val="00987FBE"/>
    <w:rsid w:val="009B747E"/>
    <w:rsid w:val="009B79BE"/>
    <w:rsid w:val="009C688A"/>
    <w:rsid w:val="009D50A9"/>
    <w:rsid w:val="009D7D87"/>
    <w:rsid w:val="009E2097"/>
    <w:rsid w:val="009F5BDB"/>
    <w:rsid w:val="00A17BE2"/>
    <w:rsid w:val="00A24B7C"/>
    <w:rsid w:val="00A554FE"/>
    <w:rsid w:val="00A55ED8"/>
    <w:rsid w:val="00A62AE6"/>
    <w:rsid w:val="00A66E8C"/>
    <w:rsid w:val="00A92DF1"/>
    <w:rsid w:val="00A9725E"/>
    <w:rsid w:val="00AA2609"/>
    <w:rsid w:val="00AA3D04"/>
    <w:rsid w:val="00AC14B3"/>
    <w:rsid w:val="00AC7C87"/>
    <w:rsid w:val="00AE392A"/>
    <w:rsid w:val="00B03BFD"/>
    <w:rsid w:val="00B24C78"/>
    <w:rsid w:val="00B263EF"/>
    <w:rsid w:val="00B63233"/>
    <w:rsid w:val="00B6403E"/>
    <w:rsid w:val="00B67971"/>
    <w:rsid w:val="00B7021A"/>
    <w:rsid w:val="00B726E7"/>
    <w:rsid w:val="00B81FCD"/>
    <w:rsid w:val="00B87387"/>
    <w:rsid w:val="00B87866"/>
    <w:rsid w:val="00B90120"/>
    <w:rsid w:val="00B9157A"/>
    <w:rsid w:val="00BA5312"/>
    <w:rsid w:val="00BC1DF5"/>
    <w:rsid w:val="00BC5379"/>
    <w:rsid w:val="00BC7966"/>
    <w:rsid w:val="00BF140E"/>
    <w:rsid w:val="00C040C7"/>
    <w:rsid w:val="00C14345"/>
    <w:rsid w:val="00C23C88"/>
    <w:rsid w:val="00C32E60"/>
    <w:rsid w:val="00C35A11"/>
    <w:rsid w:val="00C476DC"/>
    <w:rsid w:val="00C747D1"/>
    <w:rsid w:val="00C944C6"/>
    <w:rsid w:val="00CA697F"/>
    <w:rsid w:val="00CD4326"/>
    <w:rsid w:val="00CE65BB"/>
    <w:rsid w:val="00D064E4"/>
    <w:rsid w:val="00D13495"/>
    <w:rsid w:val="00D41C89"/>
    <w:rsid w:val="00D63859"/>
    <w:rsid w:val="00D73810"/>
    <w:rsid w:val="00D7518D"/>
    <w:rsid w:val="00D81D11"/>
    <w:rsid w:val="00D8588A"/>
    <w:rsid w:val="00D94AED"/>
    <w:rsid w:val="00DB052A"/>
    <w:rsid w:val="00DB1833"/>
    <w:rsid w:val="00DE2CBE"/>
    <w:rsid w:val="00E06C55"/>
    <w:rsid w:val="00E07CF2"/>
    <w:rsid w:val="00E22516"/>
    <w:rsid w:val="00E25087"/>
    <w:rsid w:val="00E32576"/>
    <w:rsid w:val="00E9347A"/>
    <w:rsid w:val="00E9484F"/>
    <w:rsid w:val="00EA778A"/>
    <w:rsid w:val="00ED6013"/>
    <w:rsid w:val="00F12B99"/>
    <w:rsid w:val="00F26845"/>
    <w:rsid w:val="00F51AF3"/>
    <w:rsid w:val="00F77268"/>
    <w:rsid w:val="00F77361"/>
    <w:rsid w:val="00F95A3B"/>
    <w:rsid w:val="00FB01EE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9EC23B-94A2-4256-8853-5770FF1C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customStyle="1" w:styleId="Normln1">
    <w:name w:val="Normální1"/>
    <w:basedOn w:val="Normlny"/>
    <w:rsid w:val="00B726E7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paragraph" w:customStyle="1" w:styleId="gmail-msonospacing">
    <w:name w:val="gmail-msonospacing"/>
    <w:basedOn w:val="Normlny"/>
    <w:rsid w:val="00E9347A"/>
    <w:pPr>
      <w:spacing w:before="100" w:beforeAutospacing="1" w:after="100" w:afterAutospacing="1"/>
    </w:pPr>
    <w:rPr>
      <w:rFonts w:eastAsiaTheme="minorHAnsi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03BFD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8F52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8F5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zervacie@kupele-b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6015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Ing. Mirka Balonova</cp:lastModifiedBy>
  <cp:revision>2</cp:revision>
  <dcterms:created xsi:type="dcterms:W3CDTF">2020-02-20T07:55:00Z</dcterms:created>
  <dcterms:modified xsi:type="dcterms:W3CDTF">2020-02-20T07:55:00Z</dcterms:modified>
</cp:coreProperties>
</file>